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53"/>
        <w:gridCol w:w="4131"/>
        <w:gridCol w:w="4785"/>
      </w:tblGrid>
      <w:tr w:rsidR="00F22558" w:rsidTr="00F22558">
        <w:trPr>
          <w:trHeight w:val="1266"/>
        </w:trPr>
        <w:tc>
          <w:tcPr>
            <w:tcW w:w="9569" w:type="dxa"/>
            <w:gridSpan w:val="3"/>
          </w:tcPr>
          <w:p w:rsidR="00F22558" w:rsidRPr="00F22558" w:rsidRDefault="00F22558" w:rsidP="00F22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2558">
              <w:rPr>
                <w:rFonts w:ascii="Times New Roman" w:hAnsi="Times New Roman" w:cs="Times New Roman"/>
                <w:b/>
                <w:sz w:val="32"/>
                <w:szCs w:val="32"/>
              </w:rPr>
              <w:t>Обґрунтування технічних та якісних характеристик</w:t>
            </w:r>
          </w:p>
          <w:p w:rsidR="00F22558" w:rsidRDefault="00F22558" w:rsidP="00F22558">
            <w:pPr>
              <w:jc w:val="center"/>
            </w:pPr>
            <w:r w:rsidRPr="00F22558">
              <w:rPr>
                <w:rFonts w:ascii="Times New Roman" w:hAnsi="Times New Roman" w:cs="Times New Roman"/>
                <w:b/>
                <w:sz w:val="32"/>
                <w:szCs w:val="32"/>
              </w:rPr>
              <w:t>предмета закупівлі, розміру бюджетного призначення, очікуваної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22558">
              <w:rPr>
                <w:rFonts w:ascii="Times New Roman" w:hAnsi="Times New Roman" w:cs="Times New Roman"/>
                <w:b/>
                <w:sz w:val="32"/>
                <w:szCs w:val="32"/>
              </w:rPr>
              <w:t>вартості предмета закупівлі</w:t>
            </w:r>
          </w:p>
        </w:tc>
      </w:tr>
      <w:tr w:rsidR="00F22558" w:rsidRPr="00F22558" w:rsidTr="008C2A29">
        <w:trPr>
          <w:trHeight w:val="1825"/>
        </w:trPr>
        <w:tc>
          <w:tcPr>
            <w:tcW w:w="653" w:type="dxa"/>
            <w:tcBorders>
              <w:right w:val="single" w:sz="4" w:space="0" w:color="auto"/>
            </w:tcBorders>
          </w:tcPr>
          <w:p w:rsidR="00F22558" w:rsidRPr="00F22558" w:rsidRDefault="00F22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1" w:type="dxa"/>
            <w:tcBorders>
              <w:left w:val="single" w:sz="4" w:space="0" w:color="auto"/>
            </w:tcBorders>
          </w:tcPr>
          <w:p w:rsidR="00F22558" w:rsidRPr="00F22558" w:rsidRDefault="00F22558" w:rsidP="00F22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558"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предмета закупівлі</w:t>
            </w:r>
          </w:p>
          <w:p w:rsidR="00F22558" w:rsidRPr="00F22558" w:rsidRDefault="00F22558" w:rsidP="00F22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558">
              <w:rPr>
                <w:rFonts w:ascii="Times New Roman" w:hAnsi="Times New Roman" w:cs="Times New Roman"/>
                <w:b/>
                <w:sz w:val="28"/>
                <w:szCs w:val="28"/>
              </w:rPr>
              <w:t>та очікувана вартість</w:t>
            </w:r>
          </w:p>
        </w:tc>
        <w:tc>
          <w:tcPr>
            <w:tcW w:w="4785" w:type="dxa"/>
          </w:tcPr>
          <w:p w:rsidR="00F22558" w:rsidRPr="00F22558" w:rsidRDefault="00F22558" w:rsidP="008C2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58">
              <w:rPr>
                <w:rFonts w:ascii="Times New Roman" w:hAnsi="Times New Roman" w:cs="Times New Roman"/>
                <w:sz w:val="28"/>
                <w:szCs w:val="28"/>
              </w:rPr>
              <w:t xml:space="preserve">Легкові автомобілі – за кодом </w:t>
            </w:r>
            <w:proofErr w:type="spellStart"/>
            <w:r w:rsidRPr="00F22558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Pr="00F22558">
              <w:rPr>
                <w:rFonts w:ascii="Times New Roman" w:hAnsi="Times New Roman" w:cs="Times New Roman"/>
                <w:sz w:val="28"/>
                <w:szCs w:val="28"/>
              </w:rPr>
              <w:t xml:space="preserve"> 021:2015 – 34110000-1 (легков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F22558">
              <w:rPr>
                <w:rFonts w:ascii="Times New Roman" w:hAnsi="Times New Roman" w:cs="Times New Roman"/>
                <w:sz w:val="28"/>
                <w:szCs w:val="28"/>
              </w:rPr>
              <w:t xml:space="preserve"> автомобіл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22558">
              <w:rPr>
                <w:rFonts w:ascii="Times New Roman" w:hAnsi="Times New Roman" w:cs="Times New Roman"/>
                <w:sz w:val="28"/>
                <w:szCs w:val="28"/>
              </w:rPr>
              <w:t xml:space="preserve"> спеціа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лізованого призначення (учбовий)</w:t>
            </w:r>
            <w:r w:rsidRPr="00F2255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1 028 500</w:t>
            </w:r>
            <w:r w:rsidRPr="00F22558">
              <w:rPr>
                <w:rFonts w:ascii="Times New Roman" w:hAnsi="Times New Roman" w:cs="Times New Roman"/>
                <w:sz w:val="28"/>
                <w:szCs w:val="28"/>
              </w:rPr>
              <w:t>,00 грн.</w:t>
            </w:r>
          </w:p>
        </w:tc>
      </w:tr>
      <w:tr w:rsidR="00F22558" w:rsidRPr="00F22558" w:rsidTr="008C2A29">
        <w:trPr>
          <w:trHeight w:val="1980"/>
        </w:trPr>
        <w:tc>
          <w:tcPr>
            <w:tcW w:w="653" w:type="dxa"/>
            <w:tcBorders>
              <w:right w:val="single" w:sz="4" w:space="0" w:color="auto"/>
            </w:tcBorders>
          </w:tcPr>
          <w:p w:rsidR="00F22558" w:rsidRPr="00F22558" w:rsidRDefault="00F22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1" w:type="dxa"/>
            <w:tcBorders>
              <w:left w:val="single" w:sz="4" w:space="0" w:color="auto"/>
            </w:tcBorders>
          </w:tcPr>
          <w:p w:rsidR="00F22558" w:rsidRPr="00F22558" w:rsidRDefault="00F22558" w:rsidP="006F2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558">
              <w:rPr>
                <w:rFonts w:ascii="Times New Roman" w:hAnsi="Times New Roman" w:cs="Times New Roman"/>
                <w:b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F22558" w:rsidRPr="00F22558" w:rsidRDefault="00F22558" w:rsidP="006F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58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</w:t>
            </w:r>
          </w:p>
        </w:tc>
      </w:tr>
      <w:tr w:rsidR="00F22558" w:rsidRPr="00F22558" w:rsidTr="00F22558">
        <w:trPr>
          <w:trHeight w:val="2532"/>
        </w:trPr>
        <w:tc>
          <w:tcPr>
            <w:tcW w:w="653" w:type="dxa"/>
            <w:tcBorders>
              <w:right w:val="single" w:sz="4" w:space="0" w:color="auto"/>
            </w:tcBorders>
          </w:tcPr>
          <w:p w:rsidR="00F22558" w:rsidRPr="00F22558" w:rsidRDefault="00F22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1" w:type="dxa"/>
            <w:tcBorders>
              <w:left w:val="single" w:sz="4" w:space="0" w:color="auto"/>
            </w:tcBorders>
          </w:tcPr>
          <w:p w:rsidR="00F22558" w:rsidRPr="00F22558" w:rsidRDefault="00F22558" w:rsidP="006F2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558">
              <w:rPr>
                <w:rFonts w:ascii="Times New Roman" w:hAnsi="Times New Roman" w:cs="Times New Roman"/>
                <w:b/>
                <w:sz w:val="28"/>
                <w:szCs w:val="28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4785" w:type="dxa"/>
          </w:tcPr>
          <w:p w:rsidR="00F22558" w:rsidRPr="00F22558" w:rsidRDefault="00F22558" w:rsidP="006F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58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абзацу одинадцятого пункту 1 розділу ІІІ 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 275 (зі змінами).</w:t>
            </w:r>
          </w:p>
        </w:tc>
      </w:tr>
    </w:tbl>
    <w:p w:rsidR="00817CFB" w:rsidRPr="00F22558" w:rsidRDefault="00817CFB">
      <w:pPr>
        <w:rPr>
          <w:rFonts w:ascii="Times New Roman" w:hAnsi="Times New Roman" w:cs="Times New Roman"/>
          <w:sz w:val="28"/>
          <w:szCs w:val="28"/>
        </w:rPr>
      </w:pPr>
    </w:p>
    <w:sectPr w:rsidR="00817CFB" w:rsidRPr="00F225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F22558"/>
    <w:rsid w:val="00817CFB"/>
    <w:rsid w:val="008C2A29"/>
    <w:rsid w:val="00F2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3</cp:revision>
  <dcterms:created xsi:type="dcterms:W3CDTF">2024-01-15T18:44:00Z</dcterms:created>
  <dcterms:modified xsi:type="dcterms:W3CDTF">2024-01-15T18:55:00Z</dcterms:modified>
</cp:coreProperties>
</file>